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413A1C" w:rsidRDefault="00413A1C" w:rsidP="00413A1C">
      <w:pPr>
        <w:pStyle w:val="NormalWeb"/>
        <w:jc w:val="center"/>
        <w:rPr>
          <w:rFonts w:ascii="Arial" w:hAnsi="Arial" w:cs="Arial"/>
          <w:b/>
          <w:bCs/>
          <w:lang w:val="es-CL"/>
        </w:rPr>
      </w:pPr>
      <w:r w:rsidRPr="001D5442">
        <w:rPr>
          <w:rFonts w:ascii="Arial" w:hAnsi="Arial" w:cs="Arial"/>
          <w:b/>
          <w:bCs/>
          <w:lang w:val="es-CL"/>
        </w:rPr>
        <w:t>“</w:t>
      </w:r>
      <w:r w:rsidRPr="00186543">
        <w:rPr>
          <w:rFonts w:ascii="Arial" w:hAnsi="Arial" w:cs="Arial"/>
          <w:b/>
          <w:bCs/>
          <w:sz w:val="22"/>
          <w:szCs w:val="22"/>
          <w:lang w:val="es-CL"/>
        </w:rPr>
        <w:t>ESTUDIO DE INGENIERÍA PARA EL LEVANTAMIENTO Y DISEÑO DE REHABILITACIÓN DE ESTACIONES DEL SERVICIO DE PASAJEROS CHILLÁN ALAMEDA</w:t>
      </w:r>
      <w:r>
        <w:rPr>
          <w:rFonts w:ascii="Arial" w:hAnsi="Arial" w:cs="Arial"/>
          <w:b/>
          <w:bCs/>
          <w:lang w:val="es-CL"/>
        </w:rPr>
        <w:t>”</w:t>
      </w:r>
    </w:p>
    <w:p w:rsidR="00413A1C" w:rsidRDefault="00413A1C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94"/>
        <w:gridCol w:w="543"/>
        <w:gridCol w:w="1995"/>
        <w:gridCol w:w="936"/>
        <w:gridCol w:w="201"/>
        <w:gridCol w:w="2193"/>
        <w:gridCol w:w="1551"/>
        <w:gridCol w:w="201"/>
      </w:tblGrid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8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5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5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B6258C">
        <w:trPr>
          <w:trHeight w:val="15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57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35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B625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88" w:rsidRDefault="00DA5888">
      <w:r>
        <w:separator/>
      </w:r>
    </w:p>
  </w:endnote>
  <w:endnote w:type="continuationSeparator" w:id="0">
    <w:p w:rsidR="00DA5888" w:rsidRDefault="00DA5888">
      <w:r>
        <w:continuationSeparator/>
      </w:r>
    </w:p>
  </w:endnote>
  <w:endnote w:type="continuationNotice" w:id="1">
    <w:p w:rsidR="00DA5888" w:rsidRDefault="00DA5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B6258C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B6258C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88" w:rsidRDefault="00DA5888">
      <w:r>
        <w:separator/>
      </w:r>
    </w:p>
  </w:footnote>
  <w:footnote w:type="continuationSeparator" w:id="0">
    <w:p w:rsidR="00DA5888" w:rsidRDefault="00DA5888">
      <w:r>
        <w:continuationSeparator/>
      </w:r>
    </w:p>
  </w:footnote>
  <w:footnote w:type="continuationNotice" w:id="1">
    <w:p w:rsidR="00DA5888" w:rsidRDefault="00DA58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558F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96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3A1C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50E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258C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5888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uiPriority w:val="99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0BC6-A940-4ED8-910E-734800E9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Ingeniería de Detalle - Puentes Zona Sur y Zona Norte 2ª Etapa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Williams Hernandez Alvarez </cp:lastModifiedBy>
  <cp:revision>30</cp:revision>
  <cp:lastPrinted>2017-08-14T17:38:00Z</cp:lastPrinted>
  <dcterms:created xsi:type="dcterms:W3CDTF">2018-06-07T20:11:00Z</dcterms:created>
  <dcterms:modified xsi:type="dcterms:W3CDTF">2020-01-28T20:15:00Z</dcterms:modified>
</cp:coreProperties>
</file>